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Roboto" w:cs="Roboto" w:eastAsia="Roboto" w:hAnsi="Roboto"/>
          <w:b w:val="1"/>
          <w:bCs w:val="1"/>
          <w:color w:val="1f1f1f"/>
          <w:sz w:val="21"/>
          <w:szCs w:val="21"/>
        </w:rPr>
      </w:pPr>
      <w:r w:rsidDel="00000000" w:rsidR="00000000" w:rsidRPr="00000000">
        <w:rPr>
          <w:rFonts w:ascii="Roboto" w:cs="Roboto" w:eastAsia="Roboto" w:hAnsi="Roboto"/>
          <w:b w:val="1"/>
          <w:bCs w:val="1"/>
          <w:color w:val="1f1f1f"/>
          <w:sz w:val="21"/>
          <w:szCs w:val="21"/>
          <w:rtl w:val="0"/>
        </w:rPr>
        <w:t xml:space="preserve">DATA SUBJECT APPLICATION FORM</w:t>
      </w:r>
    </w:p>
    <w:p w:rsidR="00000000" w:rsidDel="00000000" w:rsidP="00000000" w:rsidRDefault="00000000" w:rsidRPr="00000000" w14:paraId="00000002">
      <w:pPr>
        <w:rPr>
          <w:rFonts w:ascii="Roboto" w:cs="Roboto" w:eastAsia="Roboto" w:hAnsi="Roboto"/>
          <w:color w:val="1f1f1f"/>
          <w:sz w:val="21"/>
          <w:szCs w:val="21"/>
        </w:rPr>
      </w:pPr>
      <w:r w:rsidDel="00000000" w:rsidR="00000000" w:rsidRPr="00000000">
        <w:rPr>
          <w:rtl w:val="0"/>
        </w:rPr>
      </w:r>
    </w:p>
    <w:p w:rsidR="00000000" w:rsidDel="00000000" w:rsidP="00000000" w:rsidRDefault="00000000" w:rsidRPr="00000000" w14:paraId="00000003">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The Law on the Protection of Personal Data No. 6698 (</w:t>
      </w:r>
      <w:r w:rsidDel="00000000" w:rsidR="00000000" w:rsidRPr="00000000">
        <w:rPr>
          <w:rFonts w:ascii="Roboto" w:cs="Roboto" w:eastAsia="Roboto" w:hAnsi="Roboto"/>
          <w:b w:val="1"/>
          <w:bCs w:val="1"/>
          <w:color w:val="1f1f1f"/>
          <w:sz w:val="21"/>
          <w:szCs w:val="21"/>
          <w:rtl w:val="0"/>
        </w:rPr>
        <w:t xml:space="preserve">“Law”</w:t>
      </w:r>
      <w:r w:rsidDel="00000000" w:rsidR="00000000" w:rsidRPr="00000000">
        <w:rPr>
          <w:rFonts w:ascii="Roboto" w:cs="Roboto" w:eastAsia="Roboto" w:hAnsi="Roboto"/>
          <w:color w:val="1f1f1f"/>
          <w:sz w:val="21"/>
          <w:szCs w:val="21"/>
          <w:rtl w:val="0"/>
        </w:rPr>
        <w:t xml:space="preserve">), in its 13th article, grants individuals whose personal data is processed (</w:t>
      </w:r>
      <w:r w:rsidDel="00000000" w:rsidR="00000000" w:rsidRPr="00000000">
        <w:rPr>
          <w:rFonts w:ascii="Roboto" w:cs="Roboto" w:eastAsia="Roboto" w:hAnsi="Roboto"/>
          <w:b w:val="1"/>
          <w:bCs w:val="1"/>
          <w:color w:val="1f1f1f"/>
          <w:sz w:val="21"/>
          <w:szCs w:val="21"/>
          <w:rtl w:val="0"/>
        </w:rPr>
        <w:t xml:space="preserve">“Data Subject”</w:t>
      </w:r>
      <w:r w:rsidDel="00000000" w:rsidR="00000000" w:rsidRPr="00000000">
        <w:rPr>
          <w:rFonts w:ascii="Roboto" w:cs="Roboto" w:eastAsia="Roboto" w:hAnsi="Roboto"/>
          <w:color w:val="1f1f1f"/>
          <w:sz w:val="21"/>
          <w:szCs w:val="21"/>
          <w:rtl w:val="0"/>
        </w:rPr>
        <w:t xml:space="preserve">) the right to apply to the data controller. In this context, Gökay Bağrıyanık (</w:t>
      </w:r>
      <w:r w:rsidDel="00000000" w:rsidR="00000000" w:rsidRPr="00000000">
        <w:rPr>
          <w:rFonts w:ascii="Roboto" w:cs="Roboto" w:eastAsia="Roboto" w:hAnsi="Roboto"/>
          <w:b w:val="1"/>
          <w:bCs w:val="1"/>
          <w:color w:val="1f1f1f"/>
          <w:sz w:val="21"/>
          <w:szCs w:val="21"/>
          <w:rtl w:val="0"/>
        </w:rPr>
        <w:t xml:space="preserve">“Data Processor”</w:t>
      </w:r>
      <w:r w:rsidDel="00000000" w:rsidR="00000000" w:rsidRPr="00000000">
        <w:rPr>
          <w:rFonts w:ascii="Roboto" w:cs="Roboto" w:eastAsia="Roboto" w:hAnsi="Roboto"/>
          <w:color w:val="1f1f1f"/>
          <w:sz w:val="21"/>
          <w:szCs w:val="21"/>
          <w:rtl w:val="0"/>
        </w:rPr>
        <w:t xml:space="preserve">), acting as the Data Controller, has arranged the application form as follows.</w:t>
      </w:r>
    </w:p>
    <w:p w:rsidR="00000000" w:rsidDel="00000000" w:rsidP="00000000" w:rsidRDefault="00000000" w:rsidRPr="00000000" w14:paraId="00000004">
      <w:pPr>
        <w:rPr>
          <w:rFonts w:ascii="Roboto" w:cs="Roboto" w:eastAsia="Roboto" w:hAnsi="Roboto"/>
          <w:color w:val="1f1f1f"/>
          <w:sz w:val="21"/>
          <w:szCs w:val="21"/>
        </w:rPr>
      </w:pPr>
      <w:r w:rsidDel="00000000" w:rsidR="00000000" w:rsidRPr="00000000">
        <w:rPr>
          <w:rtl w:val="0"/>
        </w:rPr>
      </w:r>
    </w:p>
    <w:p w:rsidR="00000000" w:rsidDel="00000000" w:rsidP="00000000" w:rsidRDefault="00000000" w:rsidRPr="00000000" w14:paraId="00000005">
      <w:pPr>
        <w:rPr>
          <w:rFonts w:ascii="Roboto" w:cs="Roboto" w:eastAsia="Roboto" w:hAnsi="Roboto"/>
          <w:b w:val="1"/>
          <w:bCs w:val="1"/>
          <w:color w:val="1f1f1f"/>
          <w:sz w:val="21"/>
          <w:szCs w:val="21"/>
        </w:rPr>
      </w:pPr>
      <w:r w:rsidDel="00000000" w:rsidR="00000000" w:rsidRPr="00000000">
        <w:rPr>
          <w:rFonts w:ascii="Roboto" w:cs="Roboto" w:eastAsia="Roboto" w:hAnsi="Roboto"/>
          <w:b w:val="1"/>
          <w:bCs w:val="1"/>
          <w:color w:val="1f1f1f"/>
          <w:sz w:val="21"/>
          <w:szCs w:val="21"/>
          <w:rtl w:val="0"/>
        </w:rPr>
        <w:t xml:space="preserve">Right to Apply</w:t>
      </w:r>
    </w:p>
    <w:p w:rsidR="00000000" w:rsidDel="00000000" w:rsidP="00000000" w:rsidRDefault="00000000" w:rsidRPr="00000000" w14:paraId="00000006">
      <w:pPr>
        <w:rPr>
          <w:rFonts w:ascii="Roboto" w:cs="Roboto" w:eastAsia="Roboto" w:hAnsi="Roboto"/>
          <w:color w:val="1f1f1f"/>
          <w:sz w:val="21"/>
          <w:szCs w:val="21"/>
        </w:rPr>
      </w:pPr>
      <w:r w:rsidDel="00000000" w:rsidR="00000000" w:rsidRPr="00000000">
        <w:rPr>
          <w:rtl w:val="0"/>
        </w:rPr>
      </w:r>
    </w:p>
    <w:p w:rsidR="00000000" w:rsidDel="00000000" w:rsidP="00000000" w:rsidRDefault="00000000" w:rsidRPr="00000000" w14:paraId="00000007">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Your rights, as specified in Article 11 of the Law, titled 'rights of the data subject', are as follows:</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rFonts w:ascii="Roboto" w:cs="Roboto" w:eastAsia="Roboto" w:hAnsi="Roboto"/>
          <w:color w:val="1f1f1f"/>
          <w:sz w:val="21"/>
          <w:szCs w:val="21"/>
          <w:rtl w:val="0"/>
        </w:rPr>
        <w:t xml:space="preserve">To learn whether personal data is processed.</w:t>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rFonts w:ascii="Roboto" w:cs="Roboto" w:eastAsia="Roboto" w:hAnsi="Roboto"/>
          <w:color w:val="1f1f1f"/>
          <w:sz w:val="21"/>
          <w:szCs w:val="21"/>
          <w:rtl w:val="0"/>
        </w:rPr>
        <w:t xml:space="preserve">To request information if personal data has been processed.</w:t>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rFonts w:ascii="Roboto" w:cs="Roboto" w:eastAsia="Roboto" w:hAnsi="Roboto"/>
          <w:color w:val="1f1f1f"/>
          <w:sz w:val="21"/>
          <w:szCs w:val="21"/>
          <w:rtl w:val="0"/>
        </w:rPr>
        <w:t xml:space="preserve">To learn the purpose of the processing of personal data and whether they are used in accordance with their purpose.</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Fonts w:ascii="Roboto" w:cs="Roboto" w:eastAsia="Roboto" w:hAnsi="Roboto"/>
          <w:color w:val="1f1f1f"/>
          <w:sz w:val="21"/>
          <w:szCs w:val="21"/>
          <w:rtl w:val="0"/>
        </w:rPr>
        <w:t xml:space="preserve">To know the third parties to whom personal data is transferred domestically or abroad.</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Fonts w:ascii="Roboto" w:cs="Roboto" w:eastAsia="Roboto" w:hAnsi="Roboto"/>
          <w:color w:val="1f1f1f"/>
          <w:sz w:val="21"/>
          <w:szCs w:val="21"/>
          <w:rtl w:val="0"/>
        </w:rPr>
        <w:t xml:space="preserve">To request the correction of personal data if it is incomplete or incorrectly processed.</w:t>
      </w:r>
    </w:p>
    <w:p w:rsidR="00000000" w:rsidDel="00000000" w:rsidP="00000000" w:rsidRDefault="00000000" w:rsidRPr="00000000" w14:paraId="0000000D">
      <w:pPr>
        <w:numPr>
          <w:ilvl w:val="0"/>
          <w:numId w:val="2"/>
        </w:numPr>
        <w:spacing w:after="0" w:afterAutospacing="0" w:before="0" w:beforeAutospacing="0" w:lineRule="auto"/>
        <w:ind w:left="720" w:hanging="360"/>
      </w:pPr>
      <w:r w:rsidDel="00000000" w:rsidR="00000000" w:rsidRPr="00000000">
        <w:rPr>
          <w:rFonts w:ascii="Roboto" w:cs="Roboto" w:eastAsia="Roboto" w:hAnsi="Roboto"/>
          <w:color w:val="1f1f1f"/>
          <w:sz w:val="21"/>
          <w:szCs w:val="21"/>
          <w:rtl w:val="0"/>
        </w:rPr>
        <w:t xml:space="preserve">To request the erasure or destruction of personal data within the framework of the conditions stipulated in Article 7 of the Law.</w:t>
      </w:r>
    </w:p>
    <w:p w:rsidR="00000000" w:rsidDel="00000000" w:rsidP="00000000" w:rsidRDefault="00000000" w:rsidRPr="00000000" w14:paraId="0000000E">
      <w:pPr>
        <w:numPr>
          <w:ilvl w:val="0"/>
          <w:numId w:val="2"/>
        </w:numPr>
        <w:spacing w:after="0" w:afterAutospacing="0" w:before="0" w:beforeAutospacing="0" w:lineRule="auto"/>
        <w:ind w:left="720" w:hanging="360"/>
      </w:pPr>
      <w:r w:rsidDel="00000000" w:rsidR="00000000" w:rsidRPr="00000000">
        <w:rPr>
          <w:rFonts w:ascii="Roboto" w:cs="Roboto" w:eastAsia="Roboto" w:hAnsi="Roboto"/>
          <w:color w:val="1f1f1f"/>
          <w:sz w:val="21"/>
          <w:szCs w:val="21"/>
          <w:rtl w:val="0"/>
        </w:rPr>
        <w:t xml:space="preserve">To request that the transactions made pursuant to sub-paragraphs (e) and (f) be notified to third parties to whom the personal data has been transferred.</w:t>
      </w:r>
    </w:p>
    <w:p w:rsidR="00000000" w:rsidDel="00000000" w:rsidP="00000000" w:rsidRDefault="00000000" w:rsidRPr="00000000" w14:paraId="0000000F">
      <w:pPr>
        <w:numPr>
          <w:ilvl w:val="0"/>
          <w:numId w:val="2"/>
        </w:numPr>
        <w:spacing w:after="0" w:afterAutospacing="0" w:before="0" w:beforeAutospacing="0" w:lineRule="auto"/>
        <w:ind w:left="720" w:hanging="360"/>
      </w:pPr>
      <w:r w:rsidDel="00000000" w:rsidR="00000000" w:rsidRPr="00000000">
        <w:rPr>
          <w:rFonts w:ascii="Roboto" w:cs="Roboto" w:eastAsia="Roboto" w:hAnsi="Roboto"/>
          <w:color w:val="1f1f1f"/>
          <w:sz w:val="21"/>
          <w:szCs w:val="21"/>
          <w:rtl w:val="0"/>
        </w:rPr>
        <w:t xml:space="preserve">To object to the emergence of a result against the person himself/herself by analyzing the processed data exclusively through automatic systems.</w:t>
      </w:r>
    </w:p>
    <w:p w:rsidR="00000000" w:rsidDel="00000000" w:rsidP="00000000" w:rsidRDefault="00000000" w:rsidRPr="00000000" w14:paraId="00000010">
      <w:pPr>
        <w:numPr>
          <w:ilvl w:val="0"/>
          <w:numId w:val="2"/>
        </w:numPr>
        <w:spacing w:after="240" w:before="0" w:beforeAutospacing="0" w:lineRule="auto"/>
        <w:ind w:left="720" w:hanging="360"/>
      </w:pPr>
      <w:r w:rsidDel="00000000" w:rsidR="00000000" w:rsidRPr="00000000">
        <w:rPr>
          <w:rFonts w:ascii="Roboto" w:cs="Roboto" w:eastAsia="Roboto" w:hAnsi="Roboto"/>
          <w:color w:val="1f1f1f"/>
          <w:sz w:val="21"/>
          <w:szCs w:val="21"/>
          <w:rtl w:val="0"/>
        </w:rPr>
        <w:t xml:space="preserve">To claim compensation for damages in case of suffering damage due to unlawful processing of personal data.</w:t>
      </w:r>
    </w:p>
    <w:p w:rsidR="00000000" w:rsidDel="00000000" w:rsidP="00000000" w:rsidRDefault="00000000" w:rsidRPr="00000000" w14:paraId="00000011">
      <w:pPr>
        <w:rPr>
          <w:rFonts w:ascii="Roboto" w:cs="Roboto" w:eastAsia="Roboto" w:hAnsi="Roboto"/>
          <w:b w:val="1"/>
          <w:bCs w:val="1"/>
          <w:color w:val="1f1f1f"/>
          <w:sz w:val="21"/>
          <w:szCs w:val="21"/>
        </w:rPr>
      </w:pPr>
      <w:r w:rsidDel="00000000" w:rsidR="00000000" w:rsidRPr="00000000">
        <w:rPr>
          <w:rFonts w:ascii="Roboto" w:cs="Roboto" w:eastAsia="Roboto" w:hAnsi="Roboto"/>
          <w:b w:val="1"/>
          <w:bCs w:val="1"/>
          <w:color w:val="1f1f1f"/>
          <w:sz w:val="21"/>
          <w:szCs w:val="21"/>
          <w:rtl w:val="0"/>
        </w:rPr>
        <w:t xml:space="preserve">Application Methods</w:t>
      </w:r>
    </w:p>
    <w:p w:rsidR="00000000" w:rsidDel="00000000" w:rsidP="00000000" w:rsidRDefault="00000000" w:rsidRPr="00000000" w14:paraId="00000012">
      <w:pPr>
        <w:rPr>
          <w:rFonts w:ascii="Roboto" w:cs="Roboto" w:eastAsia="Roboto" w:hAnsi="Roboto"/>
          <w:color w:val="1f1f1f"/>
          <w:sz w:val="21"/>
          <w:szCs w:val="21"/>
        </w:rPr>
      </w:pPr>
      <w:r w:rsidDel="00000000" w:rsidR="00000000" w:rsidRPr="00000000">
        <w:rPr>
          <w:rtl w:val="0"/>
        </w:rPr>
      </w:r>
    </w:p>
    <w:p w:rsidR="00000000" w:rsidDel="00000000" w:rsidP="00000000" w:rsidRDefault="00000000" w:rsidRPr="00000000" w14:paraId="00000013">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Applications regarding the rights of Data Subjects arising from the Law on the Protection of Personal Data must be submitted to us in writing or by other methods to be determined by the Personal Data Protection Board (“Board”), in accordance with Article 13 of the Law on the Protection of Personal Data:</w:t>
      </w:r>
    </w:p>
    <w:tbl>
      <w:tblPr>
        <w:tblStyle w:val="Table1"/>
        <w:tblW w:w="885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490"/>
        <w:gridCol w:w="2490"/>
        <w:gridCol w:w="1380"/>
        <w:gridCol w:w="2490"/>
        <w:tblGridChange w:id="0">
          <w:tblGrid>
            <w:gridCol w:w="2490"/>
            <w:gridCol w:w="2490"/>
            <w:gridCol w:w="1380"/>
            <w:gridCol w:w="2490"/>
          </w:tblGrid>
        </w:tblGridChange>
      </w:tblGrid>
      <w:tr>
        <w:trPr>
          <w:cantSplit w:val="0"/>
          <w:trHeight w:val="735" w:hRule="atLeast"/>
          <w:tblHeader w:val="0"/>
        </w:trPr>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14">
            <w:pPr>
              <w:jc w:val="center"/>
              <w:rPr>
                <w:rFonts w:ascii="Roboto" w:cs="Roboto" w:eastAsia="Roboto" w:hAnsi="Roboto"/>
                <w:color w:val="1f1f1f"/>
                <w:sz w:val="21"/>
                <w:szCs w:val="21"/>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15">
            <w:pPr>
              <w:jc w:val="cente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Application Method</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16">
            <w:pPr>
              <w:jc w:val="cente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Address for Application</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17">
            <w:pPr>
              <w:jc w:val="cente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Information to be Stated in the Application</w:t>
            </w:r>
          </w:p>
        </w:tc>
      </w:tr>
      <w:tr>
        <w:trPr>
          <w:cantSplit w:val="0"/>
          <w:trHeight w:val="1125" w:hRule="atLeast"/>
          <w:tblHeader w:val="0"/>
        </w:trPr>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18">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Application via E-mail Address Registered in Our System</w:t>
            </w:r>
          </w:p>
        </w:tc>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19">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By using your electronic mail address registered in the Data Processor's system</w:t>
            </w:r>
          </w:p>
        </w:tc>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1A">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info@yolgolden.com</w:t>
            </w:r>
          </w:p>
        </w:tc>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1B">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"Personal Data Protection Law Information Request" must be written in the subject line of the e-mail.</w:t>
            </w:r>
          </w:p>
        </w:tc>
      </w:tr>
      <w:tr>
        <w:trPr>
          <w:cantSplit w:val="0"/>
          <w:trHeight w:val="1590" w:hRule="atLeast"/>
          <w:tblHeader w:val="0"/>
        </w:trPr>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1C">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Application via E-mail Address Not Registered in Our System</w:t>
            </w:r>
          </w:p>
        </w:tc>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1D">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By using your electronic mail address not registered in the Data Processor's system, including a mobile signature/e-signature</w:t>
            </w:r>
          </w:p>
        </w:tc>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1E">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info@yolgolden.com</w:t>
            </w:r>
          </w:p>
        </w:tc>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1F">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"Personal Data Protection Law Information Request" must be written in the subject line of the e-mail.</w:t>
            </w:r>
          </w:p>
        </w:tc>
      </w:tr>
    </w:tbl>
    <w:p w:rsidR="00000000" w:rsidDel="00000000" w:rsidP="00000000" w:rsidRDefault="00000000" w:rsidRPr="00000000" w14:paraId="00000020">
      <w:pPr>
        <w:rPr>
          <w:rFonts w:ascii="Roboto" w:cs="Roboto" w:eastAsia="Roboto" w:hAnsi="Roboto"/>
          <w:b w:val="1"/>
          <w:bCs w:val="1"/>
          <w:color w:val="1f1f1f"/>
          <w:sz w:val="21"/>
          <w:szCs w:val="21"/>
        </w:rPr>
      </w:pPr>
      <w:r w:rsidDel="00000000" w:rsidR="00000000" w:rsidRPr="00000000">
        <w:rPr>
          <w:rFonts w:ascii="Roboto" w:cs="Roboto" w:eastAsia="Roboto" w:hAnsi="Roboto"/>
          <w:b w:val="1"/>
          <w:bCs w:val="1"/>
          <w:color w:val="1f1f1f"/>
          <w:sz w:val="21"/>
          <w:szCs w:val="21"/>
          <w:rtl w:val="0"/>
        </w:rPr>
        <w:t xml:space="preserve">Data Subject's Contact Information:</w:t>
      </w:r>
    </w:p>
    <w:p w:rsidR="00000000" w:rsidDel="00000000" w:rsidP="00000000" w:rsidRDefault="00000000" w:rsidRPr="00000000" w14:paraId="00000021">
      <w:pPr>
        <w:numPr>
          <w:ilvl w:val="0"/>
          <w:numId w:val="1"/>
        </w:numPr>
        <w:spacing w:after="0" w:afterAutospacing="0" w:before="240" w:lineRule="auto"/>
        <w:ind w:left="720" w:hanging="360"/>
      </w:pPr>
      <w:r w:rsidDel="00000000" w:rsidR="00000000" w:rsidRPr="00000000">
        <w:rPr>
          <w:rFonts w:ascii="Roboto" w:cs="Roboto" w:eastAsia="Roboto" w:hAnsi="Roboto"/>
          <w:color w:val="1f1f1f"/>
          <w:sz w:val="21"/>
          <w:szCs w:val="21"/>
          <w:rtl w:val="0"/>
        </w:rPr>
        <w:t xml:space="preserve">Name:</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Fonts w:ascii="Roboto" w:cs="Roboto" w:eastAsia="Roboto" w:hAnsi="Roboto"/>
          <w:color w:val="1f1f1f"/>
          <w:sz w:val="21"/>
          <w:szCs w:val="21"/>
          <w:rtl w:val="0"/>
        </w:rPr>
        <w:t xml:space="preserve">Surname:</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Fonts w:ascii="Roboto" w:cs="Roboto" w:eastAsia="Roboto" w:hAnsi="Roboto"/>
          <w:color w:val="1f1f1f"/>
          <w:sz w:val="21"/>
          <w:szCs w:val="21"/>
          <w:rtl w:val="0"/>
        </w:rPr>
        <w:t xml:space="preserve">T.R. Identity Number:</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Fonts w:ascii="Roboto" w:cs="Roboto" w:eastAsia="Roboto" w:hAnsi="Roboto"/>
          <w:color w:val="1f1f1f"/>
          <w:sz w:val="21"/>
          <w:szCs w:val="21"/>
          <w:rtl w:val="0"/>
        </w:rPr>
        <w:t xml:space="preserve">For foreigners, nationality, passport number or identity number if any:</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Fonts w:ascii="Roboto" w:cs="Roboto" w:eastAsia="Roboto" w:hAnsi="Roboto"/>
          <w:color w:val="1f1f1f"/>
          <w:sz w:val="21"/>
          <w:szCs w:val="21"/>
          <w:rtl w:val="0"/>
        </w:rPr>
        <w:t xml:space="preserve">Home or Work Address: Please specify which you prefer: home or work address.</w:t>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Fonts w:ascii="Roboto" w:cs="Roboto" w:eastAsia="Roboto" w:hAnsi="Roboto"/>
          <w:color w:val="1f1f1f"/>
          <w:sz w:val="21"/>
          <w:szCs w:val="21"/>
          <w:rtl w:val="0"/>
        </w:rPr>
        <w:t xml:space="preserve">E-mail Address:</w:t>
      </w:r>
    </w:p>
    <w:p w:rsidR="00000000" w:rsidDel="00000000" w:rsidP="00000000" w:rsidRDefault="00000000" w:rsidRPr="00000000" w14:paraId="00000027">
      <w:pPr>
        <w:numPr>
          <w:ilvl w:val="0"/>
          <w:numId w:val="1"/>
        </w:numPr>
        <w:spacing w:after="0" w:afterAutospacing="0" w:before="0" w:beforeAutospacing="0" w:lineRule="auto"/>
        <w:ind w:left="720" w:hanging="360"/>
      </w:pPr>
      <w:r w:rsidDel="00000000" w:rsidR="00000000" w:rsidRPr="00000000">
        <w:rPr>
          <w:rFonts w:ascii="Roboto" w:cs="Roboto" w:eastAsia="Roboto" w:hAnsi="Roboto"/>
          <w:color w:val="1f1f1f"/>
          <w:sz w:val="21"/>
          <w:szCs w:val="21"/>
          <w:rtl w:val="0"/>
        </w:rPr>
        <w:t xml:space="preserve">Phone Number:</w:t>
      </w:r>
    </w:p>
    <w:p w:rsidR="00000000" w:rsidDel="00000000" w:rsidP="00000000" w:rsidRDefault="00000000" w:rsidRPr="00000000" w14:paraId="00000028">
      <w:pPr>
        <w:numPr>
          <w:ilvl w:val="0"/>
          <w:numId w:val="1"/>
        </w:numPr>
        <w:spacing w:after="240" w:before="0" w:beforeAutospacing="0" w:lineRule="auto"/>
        <w:ind w:left="720" w:hanging="360"/>
      </w:pPr>
      <w:r w:rsidDel="00000000" w:rsidR="00000000" w:rsidRPr="00000000">
        <w:rPr>
          <w:rFonts w:ascii="Roboto" w:cs="Roboto" w:eastAsia="Roboto" w:hAnsi="Roboto"/>
          <w:color w:val="1f1f1f"/>
          <w:sz w:val="21"/>
          <w:szCs w:val="21"/>
          <w:rtl w:val="0"/>
        </w:rPr>
        <w:t xml:space="preserve">Fax Number:</w:t>
      </w:r>
    </w:p>
    <w:p w:rsidR="00000000" w:rsidDel="00000000" w:rsidP="00000000" w:rsidRDefault="00000000" w:rsidRPr="00000000" w14:paraId="00000029">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Please specify your relationship with the Data Processor. (Such as customer, former employee, third-party company employee)</w:t>
      </w:r>
    </w:p>
    <w:tbl>
      <w:tblPr>
        <w:tblStyle w:val="Table2"/>
        <w:tblW w:w="318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40"/>
        <w:gridCol w:w="240"/>
        <w:tblGridChange w:id="0">
          <w:tblGrid>
            <w:gridCol w:w="2940"/>
            <w:gridCol w:w="240"/>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2A">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Person receiving Product or Service</w:t>
            </w:r>
          </w:p>
        </w:tc>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2B">
            <w:pPr>
              <w:rPr>
                <w:rFonts w:ascii="Roboto" w:cs="Roboto" w:eastAsia="Roboto" w:hAnsi="Roboto"/>
                <w:color w:val="1f1f1f"/>
                <w:sz w:val="21"/>
                <w:szCs w:val="21"/>
              </w:rPr>
            </w:pPr>
            <w:r w:rsidDel="00000000" w:rsidR="00000000" w:rsidRPr="00000000">
              <w:rPr>
                <w:rtl w:val="0"/>
              </w:rPr>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2C">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Other (please specify):</w:t>
            </w:r>
          </w:p>
        </w:tc>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2D">
            <w:pPr>
              <w:rPr>
                <w:rFonts w:ascii="Roboto" w:cs="Roboto" w:eastAsia="Roboto" w:hAnsi="Roboto"/>
                <w:color w:val="1f1f1f"/>
                <w:sz w:val="21"/>
                <w:szCs w:val="21"/>
              </w:rPr>
            </w:pPr>
            <w:r w:rsidDel="00000000" w:rsidR="00000000" w:rsidRPr="00000000">
              <w:rPr>
                <w:rtl w:val="0"/>
              </w:rPr>
            </w:r>
          </w:p>
        </w:tc>
      </w:tr>
    </w:tbl>
    <w:p w:rsidR="00000000" w:rsidDel="00000000" w:rsidP="00000000" w:rsidRDefault="00000000" w:rsidRPr="00000000" w14:paraId="0000002E">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We kindly request you to select and write your request regarding your personal data below. Information and documents related to the subject of the application must be attached to your application.</w:t>
      </w:r>
    </w:p>
    <w:tbl>
      <w:tblPr>
        <w:tblStyle w:val="Table3"/>
        <w:tblW w:w="97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155"/>
        <w:gridCol w:w="2610"/>
        <w:tblGridChange w:id="0">
          <w:tblGrid>
            <w:gridCol w:w="7155"/>
            <w:gridCol w:w="2610"/>
          </w:tblGrid>
        </w:tblGridChange>
      </w:tblGrid>
      <w:tr>
        <w:trPr>
          <w:cantSplit w:val="0"/>
          <w:trHeight w:val="73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2F">
            <w:pPr>
              <w:spacing w:after="480" w:lineRule="auto"/>
              <w:jc w:val="center"/>
              <w:rPr>
                <w:sz w:val="21"/>
                <w:szCs w:val="21"/>
              </w:rPr>
            </w:pPr>
            <w:r w:rsidDel="00000000" w:rsidR="00000000" w:rsidRPr="00000000">
              <w:rPr>
                <w:b w:val="1"/>
                <w:bCs w:val="1"/>
                <w:sz w:val="21"/>
                <w:szCs w:val="21"/>
                <w:rtl w:val="0"/>
              </w:rPr>
              <w:t xml:space="preserve">Request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0">
            <w:pPr>
              <w:spacing w:after="480" w:lineRule="auto"/>
              <w:jc w:val="center"/>
              <w:rPr>
                <w:sz w:val="21"/>
                <w:szCs w:val="21"/>
              </w:rPr>
            </w:pPr>
            <w:r w:rsidDel="00000000" w:rsidR="00000000" w:rsidRPr="00000000">
              <w:rPr>
                <w:b w:val="1"/>
                <w:bCs w:val="1"/>
                <w:sz w:val="21"/>
                <w:szCs w:val="21"/>
                <w:rtl w:val="0"/>
              </w:rPr>
              <w:t xml:space="preserve">Your Choice</w:t>
            </w:r>
            <w:r w:rsidDel="00000000" w:rsidR="00000000" w:rsidRPr="00000000">
              <w:rPr>
                <w:rtl w:val="0"/>
              </w:rPr>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1">
            <w:pPr>
              <w:spacing w:after="480" w:lineRule="auto"/>
              <w:rPr>
                <w:sz w:val="21"/>
                <w:szCs w:val="21"/>
              </w:rPr>
            </w:pPr>
            <w:r w:rsidDel="00000000" w:rsidR="00000000" w:rsidRPr="00000000">
              <w:rPr>
                <w:sz w:val="21"/>
                <w:szCs w:val="21"/>
                <w:rtl w:val="0"/>
              </w:rPr>
              <w:t xml:space="preserve">I want to receive information on whether my personal data is processed by the Data Processor. (KVKK Art. 11/1(a))</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2">
            <w:pPr>
              <w:spacing w:after="480" w:lineRule="auto"/>
              <w:rPr>
                <w:sz w:val="21"/>
                <w:szCs w:val="21"/>
              </w:rPr>
            </w:pPr>
            <w:r w:rsidDel="00000000" w:rsidR="00000000" w:rsidRPr="00000000">
              <w:rPr>
                <w:rtl w:val="0"/>
              </w:rPr>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3">
            <w:pPr>
              <w:spacing w:after="480" w:lineRule="auto"/>
              <w:rPr>
                <w:sz w:val="21"/>
                <w:szCs w:val="21"/>
              </w:rPr>
            </w:pPr>
            <w:r w:rsidDel="00000000" w:rsidR="00000000" w:rsidRPr="00000000">
              <w:rPr>
                <w:sz w:val="21"/>
                <w:szCs w:val="21"/>
                <w:rtl w:val="0"/>
              </w:rPr>
              <w:t xml:space="preserve">If my personal data is being processed by the Data Processor, I request information regarding this data processing activity. (KVKK Art. 11/1(b))</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4">
            <w:pPr>
              <w:spacing w:after="480" w:lineRule="auto"/>
              <w:rPr>
                <w:sz w:val="21"/>
                <w:szCs w:val="21"/>
              </w:rPr>
            </w:pPr>
            <w:r w:rsidDel="00000000" w:rsidR="00000000" w:rsidRPr="00000000">
              <w:rPr>
                <w:rtl w:val="0"/>
              </w:rPr>
            </w:r>
          </w:p>
        </w:tc>
      </w:tr>
      <w:tr>
        <w:trPr>
          <w:cantSplit w:val="0"/>
          <w:trHeight w:val="136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5">
            <w:pPr>
              <w:spacing w:after="480" w:lineRule="auto"/>
              <w:rPr>
                <w:sz w:val="21"/>
                <w:szCs w:val="21"/>
              </w:rPr>
            </w:pPr>
            <w:r w:rsidDel="00000000" w:rsidR="00000000" w:rsidRPr="00000000">
              <w:rPr>
                <w:sz w:val="21"/>
                <w:szCs w:val="21"/>
                <w:rtl w:val="0"/>
              </w:rPr>
              <w:t xml:space="preserve">If my personal data is being processed by the Data Processor, I want to learn the purpose of this data processing and whether it is used in accordance with its purpose. (KVKK Art. 11/1(c))</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6">
            <w:pPr>
              <w:spacing w:after="480" w:lineRule="auto"/>
              <w:rPr>
                <w:sz w:val="21"/>
                <w:szCs w:val="21"/>
              </w:rPr>
            </w:pPr>
            <w:r w:rsidDel="00000000" w:rsidR="00000000" w:rsidRPr="00000000">
              <w:rPr>
                <w:rtl w:val="0"/>
              </w:rPr>
            </w:r>
          </w:p>
        </w:tc>
      </w:tr>
      <w:tr>
        <w:trPr>
          <w:cantSplit w:val="0"/>
          <w:trHeight w:val="112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7">
            <w:pPr>
              <w:spacing w:after="480" w:lineRule="auto"/>
              <w:rPr>
                <w:sz w:val="21"/>
                <w:szCs w:val="21"/>
              </w:rPr>
            </w:pPr>
            <w:r w:rsidDel="00000000" w:rsidR="00000000" w:rsidRPr="00000000">
              <w:rPr>
                <w:sz w:val="21"/>
                <w:szCs w:val="21"/>
                <w:rtl w:val="0"/>
              </w:rPr>
              <w:t xml:space="preserve">I want to learn whether my personal data is transferred to third parties domestically or abroad by the Data Processor, and if so, the third parties to whom it is transferred. (KVKK Art. 11/1(ç))</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8">
            <w:pPr>
              <w:spacing w:after="480" w:lineRule="auto"/>
              <w:rPr>
                <w:sz w:val="21"/>
                <w:szCs w:val="21"/>
              </w:rPr>
            </w:pPr>
            <w:r w:rsidDel="00000000" w:rsidR="00000000" w:rsidRPr="00000000">
              <w:rPr>
                <w:rtl w:val="0"/>
              </w:rPr>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9">
            <w:pPr>
              <w:spacing w:after="480" w:lineRule="auto"/>
              <w:rPr>
                <w:sz w:val="21"/>
                <w:szCs w:val="21"/>
              </w:rPr>
            </w:pPr>
            <w:r w:rsidDel="00000000" w:rsidR="00000000" w:rsidRPr="00000000">
              <w:rPr>
                <w:sz w:val="21"/>
                <w:szCs w:val="21"/>
                <w:rtl w:val="0"/>
              </w:rPr>
              <w:t xml:space="preserve">I request the rectification of my personal data that has been processed incompletely or inaccurately by the Data Processor. (KVKK Art. 11/1(d))</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A">
            <w:pPr>
              <w:spacing w:after="480" w:lineRule="auto"/>
              <w:rPr>
                <w:sz w:val="21"/>
                <w:szCs w:val="21"/>
              </w:rPr>
            </w:pPr>
            <w:r w:rsidDel="00000000" w:rsidR="00000000" w:rsidRPr="00000000">
              <w:rPr>
                <w:rtl w:val="0"/>
              </w:rPr>
            </w:r>
          </w:p>
        </w:tc>
      </w:tr>
      <w:tr>
        <w:trPr>
          <w:cantSplit w:val="0"/>
          <w:trHeight w:val="88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3B">
            <w:pPr>
              <w:spacing w:after="480" w:lineRule="auto"/>
              <w:rPr>
                <w:sz w:val="21"/>
                <w:szCs w:val="21"/>
              </w:rPr>
            </w:pPr>
            <w:r w:rsidDel="00000000" w:rsidR="00000000" w:rsidRPr="00000000">
              <w:rPr>
                <w:sz w:val="21"/>
                <w:szCs w:val="21"/>
                <w:rtl w:val="0"/>
              </w:rPr>
              <w:t xml:space="preserve">I believe that the reasons requiring the processing of my personal data have ceased to exist, and within this framework, I request my personal data to be: </w:t>
            </w:r>
          </w:p>
          <w:p w:rsidR="00000000" w:rsidDel="00000000" w:rsidP="00000000" w:rsidRDefault="00000000" w:rsidRPr="00000000" w14:paraId="0000003C">
            <w:pPr>
              <w:spacing w:after="480" w:lineRule="auto"/>
              <w:rPr>
                <w:sz w:val="21"/>
                <w:szCs w:val="21"/>
              </w:rPr>
            </w:pPr>
            <w:r w:rsidDel="00000000" w:rsidR="00000000" w:rsidRPr="00000000">
              <w:rPr>
                <w:rtl w:val="0"/>
              </w:rPr>
            </w:r>
          </w:p>
          <w:p w:rsidR="00000000" w:rsidDel="00000000" w:rsidP="00000000" w:rsidRDefault="00000000" w:rsidRPr="00000000" w14:paraId="0000003D">
            <w:pPr>
              <w:spacing w:after="480" w:lineRule="auto"/>
              <w:rPr>
                <w:sz w:val="21"/>
                <w:szCs w:val="21"/>
              </w:rPr>
            </w:pPr>
            <w:r w:rsidDel="00000000" w:rsidR="00000000" w:rsidRPr="00000000">
              <w:rPr>
                <w:sz w:val="21"/>
                <w:szCs w:val="21"/>
                <w:rtl w:val="0"/>
              </w:rPr>
              <w:t xml:space="preserve">[ ] Erased </w:t>
            </w:r>
          </w:p>
          <w:p w:rsidR="00000000" w:rsidDel="00000000" w:rsidP="00000000" w:rsidRDefault="00000000" w:rsidRPr="00000000" w14:paraId="0000003E">
            <w:pPr>
              <w:spacing w:after="480" w:lineRule="auto"/>
              <w:rPr>
                <w:sz w:val="21"/>
                <w:szCs w:val="21"/>
              </w:rPr>
            </w:pPr>
            <w:r w:rsidDel="00000000" w:rsidR="00000000" w:rsidRPr="00000000">
              <w:rPr>
                <w:rtl w:val="0"/>
              </w:rPr>
            </w:r>
          </w:p>
          <w:p w:rsidR="00000000" w:rsidDel="00000000" w:rsidP="00000000" w:rsidRDefault="00000000" w:rsidRPr="00000000" w14:paraId="0000003F">
            <w:pPr>
              <w:spacing w:after="480" w:lineRule="auto"/>
              <w:rPr>
                <w:sz w:val="21"/>
                <w:szCs w:val="21"/>
              </w:rPr>
            </w:pPr>
            <w:r w:rsidDel="00000000" w:rsidR="00000000" w:rsidRPr="00000000">
              <w:rPr>
                <w:sz w:val="21"/>
                <w:szCs w:val="21"/>
                <w:rtl w:val="0"/>
              </w:rPr>
              <w:t xml:space="preserve">[ ] Destroyed </w:t>
            </w:r>
          </w:p>
          <w:p w:rsidR="00000000" w:rsidDel="00000000" w:rsidP="00000000" w:rsidRDefault="00000000" w:rsidRPr="00000000" w14:paraId="00000040">
            <w:pPr>
              <w:spacing w:after="480" w:lineRule="auto"/>
              <w:rPr>
                <w:sz w:val="21"/>
                <w:szCs w:val="21"/>
              </w:rPr>
            </w:pPr>
            <w:r w:rsidDel="00000000" w:rsidR="00000000" w:rsidRPr="00000000">
              <w:rPr>
                <w:rtl w:val="0"/>
              </w:rPr>
            </w:r>
          </w:p>
          <w:p w:rsidR="00000000" w:rsidDel="00000000" w:rsidP="00000000" w:rsidRDefault="00000000" w:rsidRPr="00000000" w14:paraId="00000041">
            <w:pPr>
              <w:spacing w:after="480" w:lineRule="auto"/>
              <w:rPr>
                <w:sz w:val="21"/>
                <w:szCs w:val="21"/>
              </w:rPr>
            </w:pPr>
            <w:r w:rsidDel="00000000" w:rsidR="00000000" w:rsidRPr="00000000">
              <w:rPr>
                <w:sz w:val="21"/>
                <w:szCs w:val="21"/>
                <w:rtl w:val="0"/>
              </w:rPr>
              <w:t xml:space="preserve">[ ] Anonymized </w:t>
            </w:r>
          </w:p>
          <w:p w:rsidR="00000000" w:rsidDel="00000000" w:rsidP="00000000" w:rsidRDefault="00000000" w:rsidRPr="00000000" w14:paraId="00000042">
            <w:pPr>
              <w:spacing w:after="480" w:lineRule="auto"/>
              <w:rPr>
                <w:sz w:val="21"/>
                <w:szCs w:val="21"/>
              </w:rPr>
            </w:pPr>
            <w:r w:rsidDel="00000000" w:rsidR="00000000" w:rsidRPr="00000000">
              <w:rPr>
                <w:rtl w:val="0"/>
              </w:rPr>
            </w:r>
          </w:p>
          <w:p w:rsidR="00000000" w:rsidDel="00000000" w:rsidP="00000000" w:rsidRDefault="00000000" w:rsidRPr="00000000" w14:paraId="00000043">
            <w:pPr>
              <w:spacing w:after="480" w:lineRule="auto"/>
              <w:rPr>
                <w:sz w:val="21"/>
                <w:szCs w:val="21"/>
              </w:rPr>
            </w:pPr>
            <w:r w:rsidDel="00000000" w:rsidR="00000000" w:rsidRPr="00000000">
              <w:rPr>
                <w:sz w:val="21"/>
                <w:szCs w:val="21"/>
                <w:rtl w:val="0"/>
              </w:rPr>
              <w:t xml:space="preserve">(please indicate your choice with an 'x' mark.) (KVKK Art. 11/1 (e))</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4">
            <w:pPr>
              <w:spacing w:after="480" w:lineRule="auto"/>
              <w:rPr>
                <w:sz w:val="21"/>
                <w:szCs w:val="21"/>
              </w:rPr>
            </w:pPr>
            <w:r w:rsidDel="00000000" w:rsidR="00000000" w:rsidRPr="00000000">
              <w:rPr>
                <w:rtl w:val="0"/>
              </w:rPr>
            </w:r>
          </w:p>
        </w:tc>
      </w:tr>
      <w:tr>
        <w:trPr>
          <w:cantSplit w:val="0"/>
          <w:trHeight w:val="1125"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5">
            <w:pPr>
              <w:spacing w:after="480" w:lineRule="auto"/>
              <w:rPr>
                <w:sz w:val="21"/>
                <w:szCs w:val="21"/>
              </w:rPr>
            </w:pPr>
            <w:r w:rsidDel="00000000" w:rsidR="00000000" w:rsidRPr="00000000">
              <w:rPr>
                <w:sz w:val="21"/>
                <w:szCs w:val="21"/>
                <w:rtl w:val="0"/>
              </w:rPr>
              <w:t xml:space="preserve">I request the rectification of my personal data, which I believe to be processed incompletely or inaccurately, also before the third parties to whom they have been transferred. (KVKK Art. 11/1 (f))</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6">
            <w:pPr>
              <w:spacing w:after="480" w:lineRule="auto"/>
              <w:rPr>
                <w:sz w:val="21"/>
                <w:szCs w:val="21"/>
              </w:rPr>
            </w:pPr>
            <w:r w:rsidDel="00000000" w:rsidR="00000000" w:rsidRPr="00000000">
              <w:rPr>
                <w:rtl w:val="0"/>
              </w:rPr>
            </w:r>
          </w:p>
        </w:tc>
      </w:tr>
      <w:tr>
        <w:trPr>
          <w:cantSplit w:val="0"/>
          <w:trHeight w:val="870" w:hRule="atLeast"/>
          <w:tblHeader w:val="0"/>
        </w:trPr>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47">
            <w:pPr>
              <w:spacing w:after="480" w:lineRule="auto"/>
              <w:rPr>
                <w:sz w:val="21"/>
                <w:szCs w:val="21"/>
              </w:rPr>
            </w:pPr>
            <w:r w:rsidDel="00000000" w:rsidR="00000000" w:rsidRPr="00000000">
              <w:rPr>
                <w:sz w:val="21"/>
                <w:szCs w:val="21"/>
                <w:rtl w:val="0"/>
              </w:rPr>
              <w:t xml:space="preserve">Regarding my personal data which I believe to be processed incompletely or inaccurately (Request No: 5), I request the following before the third parties to whom they have been transferred: </w:t>
            </w:r>
          </w:p>
          <w:p w:rsidR="00000000" w:rsidDel="00000000" w:rsidP="00000000" w:rsidRDefault="00000000" w:rsidRPr="00000000" w14:paraId="00000048">
            <w:pPr>
              <w:spacing w:after="480" w:lineRule="auto"/>
              <w:rPr>
                <w:sz w:val="21"/>
                <w:szCs w:val="21"/>
              </w:rPr>
            </w:pPr>
            <w:r w:rsidDel="00000000" w:rsidR="00000000" w:rsidRPr="00000000">
              <w:rPr>
                <w:rtl w:val="0"/>
              </w:rPr>
            </w:r>
          </w:p>
          <w:p w:rsidR="00000000" w:rsidDel="00000000" w:rsidP="00000000" w:rsidRDefault="00000000" w:rsidRPr="00000000" w14:paraId="00000049">
            <w:pPr>
              <w:spacing w:after="480" w:lineRule="auto"/>
              <w:rPr>
                <w:sz w:val="21"/>
                <w:szCs w:val="21"/>
              </w:rPr>
            </w:pPr>
            <w:r w:rsidDel="00000000" w:rsidR="00000000" w:rsidRPr="00000000">
              <w:rPr>
                <w:sz w:val="21"/>
                <w:szCs w:val="21"/>
                <w:rtl w:val="0"/>
              </w:rPr>
              <w:t xml:space="preserve">[ ] Erased </w:t>
            </w:r>
          </w:p>
          <w:p w:rsidR="00000000" w:rsidDel="00000000" w:rsidP="00000000" w:rsidRDefault="00000000" w:rsidRPr="00000000" w14:paraId="0000004A">
            <w:pPr>
              <w:spacing w:after="480" w:lineRule="auto"/>
              <w:rPr>
                <w:sz w:val="21"/>
                <w:szCs w:val="21"/>
              </w:rPr>
            </w:pPr>
            <w:r w:rsidDel="00000000" w:rsidR="00000000" w:rsidRPr="00000000">
              <w:rPr>
                <w:rtl w:val="0"/>
              </w:rPr>
            </w:r>
          </w:p>
          <w:p w:rsidR="00000000" w:rsidDel="00000000" w:rsidP="00000000" w:rsidRDefault="00000000" w:rsidRPr="00000000" w14:paraId="0000004B">
            <w:pPr>
              <w:spacing w:after="480" w:lineRule="auto"/>
              <w:rPr>
                <w:sz w:val="21"/>
                <w:szCs w:val="21"/>
              </w:rPr>
            </w:pPr>
            <w:r w:rsidDel="00000000" w:rsidR="00000000" w:rsidRPr="00000000">
              <w:rPr>
                <w:sz w:val="21"/>
                <w:szCs w:val="21"/>
                <w:rtl w:val="0"/>
              </w:rPr>
              <w:t xml:space="preserve">[ ] Destroyed </w:t>
            </w:r>
          </w:p>
          <w:p w:rsidR="00000000" w:rsidDel="00000000" w:rsidP="00000000" w:rsidRDefault="00000000" w:rsidRPr="00000000" w14:paraId="0000004C">
            <w:pPr>
              <w:spacing w:after="480" w:lineRule="auto"/>
              <w:rPr>
                <w:sz w:val="21"/>
                <w:szCs w:val="21"/>
              </w:rPr>
            </w:pPr>
            <w:r w:rsidDel="00000000" w:rsidR="00000000" w:rsidRPr="00000000">
              <w:rPr>
                <w:rtl w:val="0"/>
              </w:rPr>
            </w:r>
          </w:p>
          <w:p w:rsidR="00000000" w:rsidDel="00000000" w:rsidP="00000000" w:rsidRDefault="00000000" w:rsidRPr="00000000" w14:paraId="0000004D">
            <w:pPr>
              <w:spacing w:after="480" w:lineRule="auto"/>
              <w:rPr>
                <w:sz w:val="21"/>
                <w:szCs w:val="21"/>
              </w:rPr>
            </w:pPr>
            <w:r w:rsidDel="00000000" w:rsidR="00000000" w:rsidRPr="00000000">
              <w:rPr>
                <w:sz w:val="21"/>
                <w:szCs w:val="21"/>
                <w:rtl w:val="0"/>
              </w:rPr>
              <w:t xml:space="preserve">[ ] Anonymized </w:t>
            </w:r>
          </w:p>
          <w:p w:rsidR="00000000" w:rsidDel="00000000" w:rsidP="00000000" w:rsidRDefault="00000000" w:rsidRPr="00000000" w14:paraId="0000004E">
            <w:pPr>
              <w:spacing w:after="480" w:lineRule="auto"/>
              <w:rPr>
                <w:sz w:val="21"/>
                <w:szCs w:val="21"/>
              </w:rPr>
            </w:pPr>
            <w:r w:rsidDel="00000000" w:rsidR="00000000" w:rsidRPr="00000000">
              <w:rPr>
                <w:rtl w:val="0"/>
              </w:rPr>
            </w:r>
          </w:p>
          <w:p w:rsidR="00000000" w:rsidDel="00000000" w:rsidP="00000000" w:rsidRDefault="00000000" w:rsidRPr="00000000" w14:paraId="0000004F">
            <w:pPr>
              <w:spacing w:after="480" w:lineRule="auto"/>
              <w:rPr>
                <w:sz w:val="21"/>
                <w:szCs w:val="21"/>
              </w:rPr>
            </w:pPr>
            <w:r w:rsidDel="00000000" w:rsidR="00000000" w:rsidRPr="00000000">
              <w:rPr>
                <w:sz w:val="21"/>
                <w:szCs w:val="21"/>
                <w:rtl w:val="0"/>
              </w:rPr>
              <w:t xml:space="preserve">(please indicate your choice with an 'x' mark.) (KVKK Art. 11/1 (f))</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50">
            <w:pPr>
              <w:spacing w:after="480" w:lineRule="auto"/>
              <w:rPr>
                <w:sz w:val="21"/>
                <w:szCs w:val="21"/>
              </w:rPr>
            </w:pPr>
            <w:r w:rsidDel="00000000" w:rsidR="00000000" w:rsidRPr="00000000">
              <w:rPr>
                <w:rtl w:val="0"/>
              </w:rPr>
            </w:r>
          </w:p>
        </w:tc>
      </w:tr>
    </w:tbl>
    <w:p w:rsidR="00000000" w:rsidDel="00000000" w:rsidP="00000000" w:rsidRDefault="00000000" w:rsidRPr="00000000" w14:paraId="00000051">
      <w:pPr>
        <w:rPr>
          <w:rFonts w:ascii="Roboto" w:cs="Roboto" w:eastAsia="Roboto" w:hAnsi="Roboto"/>
          <w:color w:val="1f1f1f"/>
          <w:sz w:val="21"/>
          <w:szCs w:val="21"/>
        </w:rPr>
      </w:pPr>
      <w:r w:rsidDel="00000000" w:rsidR="00000000" w:rsidRPr="00000000">
        <w:rPr>
          <w:rtl w:val="0"/>
        </w:rPr>
      </w:r>
    </w:p>
    <w:p w:rsidR="00000000" w:rsidDel="00000000" w:rsidP="00000000" w:rsidRDefault="00000000" w:rsidRPr="00000000" w14:paraId="00000052">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In accordance with Article 13 of the KVKK, the Data Processor will conclude the application requests made by the data subject to the Data Processor within the shortest time possible, and in any case, within 30 (thirty) days at the latest, depending on the nature of the request. The data subject's application may be rejected in the following situations:</w:t>
      </w:r>
    </w:p>
    <w:p w:rsidR="00000000" w:rsidDel="00000000" w:rsidP="00000000" w:rsidRDefault="00000000" w:rsidRPr="00000000" w14:paraId="00000053">
      <w:pPr>
        <w:numPr>
          <w:ilvl w:val="0"/>
          <w:numId w:val="3"/>
        </w:numPr>
        <w:spacing w:after="0" w:afterAutospacing="0" w:before="240" w:lineRule="auto"/>
        <w:ind w:left="720" w:hanging="360"/>
      </w:pPr>
      <w:r w:rsidDel="00000000" w:rsidR="00000000" w:rsidRPr="00000000">
        <w:rPr>
          <w:rFonts w:ascii="Roboto" w:cs="Roboto" w:eastAsia="Roboto" w:hAnsi="Roboto"/>
          <w:b w:val="1"/>
          <w:bCs w:val="1"/>
          <w:color w:val="1f1f1f"/>
          <w:sz w:val="21"/>
          <w:szCs w:val="21"/>
          <w:rtl w:val="0"/>
        </w:rPr>
        <w:t xml:space="preserve">**Preventing the rights and freedoms of other individuals**</w:t>
      </w:r>
    </w:p>
    <w:p w:rsidR="00000000" w:rsidDel="00000000" w:rsidP="00000000" w:rsidRDefault="00000000" w:rsidRPr="00000000" w14:paraId="00000054">
      <w:pPr>
        <w:numPr>
          <w:ilvl w:val="0"/>
          <w:numId w:val="3"/>
        </w:numPr>
        <w:spacing w:after="0" w:afterAutospacing="0" w:before="0" w:beforeAutospacing="0" w:lineRule="auto"/>
        <w:ind w:left="720" w:hanging="360"/>
      </w:pPr>
      <w:r w:rsidDel="00000000" w:rsidR="00000000" w:rsidRPr="00000000">
        <w:rPr>
          <w:rFonts w:ascii="Roboto" w:cs="Roboto" w:eastAsia="Roboto" w:hAnsi="Roboto"/>
          <w:b w:val="1"/>
          <w:bCs w:val="1"/>
          <w:color w:val="1f1f1f"/>
          <w:sz w:val="21"/>
          <w:szCs w:val="21"/>
          <w:rtl w:val="0"/>
        </w:rPr>
        <w:t xml:space="preserve">**Requiring disproportionate effort**</w:t>
      </w:r>
    </w:p>
    <w:p w:rsidR="00000000" w:rsidDel="00000000" w:rsidP="00000000" w:rsidRDefault="00000000" w:rsidRPr="00000000" w14:paraId="00000055">
      <w:pPr>
        <w:numPr>
          <w:ilvl w:val="0"/>
          <w:numId w:val="3"/>
        </w:numPr>
        <w:spacing w:after="0" w:afterAutospacing="0" w:before="0" w:beforeAutospacing="0" w:lineRule="auto"/>
        <w:ind w:left="720" w:hanging="360"/>
      </w:pPr>
      <w:r w:rsidDel="00000000" w:rsidR="00000000" w:rsidRPr="00000000">
        <w:rPr>
          <w:rFonts w:ascii="Roboto" w:cs="Roboto" w:eastAsia="Roboto" w:hAnsi="Roboto"/>
          <w:b w:val="1"/>
          <w:bCs w:val="1"/>
          <w:color w:val="1f1f1f"/>
          <w:sz w:val="21"/>
          <w:szCs w:val="21"/>
          <w:rtl w:val="0"/>
        </w:rPr>
        <w:t xml:space="preserve">**The information being public information**</w:t>
      </w:r>
    </w:p>
    <w:p w:rsidR="00000000" w:rsidDel="00000000" w:rsidP="00000000" w:rsidRDefault="00000000" w:rsidRPr="00000000" w14:paraId="00000056">
      <w:pPr>
        <w:numPr>
          <w:ilvl w:val="0"/>
          <w:numId w:val="3"/>
        </w:numPr>
        <w:spacing w:after="0" w:afterAutospacing="0" w:before="0" w:beforeAutospacing="0" w:lineRule="auto"/>
        <w:ind w:left="720" w:hanging="360"/>
      </w:pPr>
      <w:r w:rsidDel="00000000" w:rsidR="00000000" w:rsidRPr="00000000">
        <w:rPr>
          <w:rFonts w:ascii="Roboto" w:cs="Roboto" w:eastAsia="Roboto" w:hAnsi="Roboto"/>
          <w:b w:val="1"/>
          <w:bCs w:val="1"/>
          <w:color w:val="1f1f1f"/>
          <w:sz w:val="21"/>
          <w:szCs w:val="21"/>
          <w:rtl w:val="0"/>
        </w:rPr>
        <w:t xml:space="preserve">**Jeopardizing the privacy of others**</w:t>
      </w:r>
    </w:p>
    <w:p w:rsidR="00000000" w:rsidDel="00000000" w:rsidP="00000000" w:rsidRDefault="00000000" w:rsidRPr="00000000" w14:paraId="00000057">
      <w:pPr>
        <w:numPr>
          <w:ilvl w:val="0"/>
          <w:numId w:val="3"/>
        </w:numPr>
        <w:spacing w:after="240" w:before="0" w:beforeAutospacing="0" w:lineRule="auto"/>
        <w:ind w:left="720" w:hanging="360"/>
      </w:pPr>
      <w:r w:rsidDel="00000000" w:rsidR="00000000" w:rsidRPr="00000000">
        <w:rPr>
          <w:rFonts w:ascii="Roboto" w:cs="Roboto" w:eastAsia="Roboto" w:hAnsi="Roboto"/>
          <w:b w:val="1"/>
          <w:bCs w:val="1"/>
          <w:color w:val="1f1f1f"/>
          <w:sz w:val="21"/>
          <w:szCs w:val="21"/>
          <w:rtl w:val="0"/>
        </w:rPr>
        <w:t xml:space="preserve">**Existence of a situation excluded from the scope pursuant to the KVKK**</w:t>
      </w:r>
    </w:p>
    <w:tbl>
      <w:tblPr>
        <w:tblStyle w:val="Table4"/>
        <w:tblW w:w="988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7275"/>
        <w:gridCol w:w="2610"/>
        <w:tblGridChange w:id="0">
          <w:tblGrid>
            <w:gridCol w:w="7275"/>
            <w:gridCol w:w="2610"/>
          </w:tblGrid>
        </w:tblGridChange>
      </w:tblGrid>
      <w:tr>
        <w:trPr>
          <w:cantSplit w:val="0"/>
          <w:trHeight w:val="735" w:hRule="atLeast"/>
          <w:tblHeader w:val="0"/>
        </w:trPr>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58">
            <w:pPr>
              <w:jc w:val="cente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Method of Notification of the Response to You</w:t>
            </w:r>
          </w:p>
        </w:tc>
        <w:tc>
          <w:tcPr>
            <w:tcBorders>
              <w:top w:color="000000" w:space="0" w:sz="6" w:val="single"/>
              <w:left w:color="000000" w:space="0" w:sz="6" w:val="single"/>
              <w:bottom w:color="000000" w:space="0" w:sz="6" w:val="single"/>
              <w:right w:color="000000" w:space="0" w:sz="6" w:val="single"/>
            </w:tcBorders>
            <w:tcMar>
              <w:top w:w="120.0" w:type="dxa"/>
              <w:left w:w="120.0" w:type="dxa"/>
              <w:bottom w:w="120.0" w:type="dxa"/>
              <w:right w:w="120.0" w:type="dxa"/>
            </w:tcMar>
            <w:vAlign w:val="top"/>
          </w:tcPr>
          <w:p w:rsidR="00000000" w:rsidDel="00000000" w:rsidP="00000000" w:rsidRDefault="00000000" w:rsidRPr="00000000" w14:paraId="00000059">
            <w:pPr>
              <w:jc w:val="cente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Your Selection</w:t>
            </w:r>
          </w:p>
        </w:tc>
      </w:tr>
      <w:tr>
        <w:trPr>
          <w:cantSplit w:val="0"/>
          <w:trHeight w:val="645" w:hRule="atLeast"/>
          <w:tblHeader w:val="0"/>
        </w:trPr>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5A">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I request it to be sent to the address I specified above.</w:t>
            </w:r>
          </w:p>
        </w:tc>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5B">
            <w:pPr>
              <w:rPr>
                <w:rFonts w:ascii="Roboto" w:cs="Roboto" w:eastAsia="Roboto" w:hAnsi="Roboto"/>
                <w:color w:val="1f1f1f"/>
                <w:sz w:val="21"/>
                <w:szCs w:val="21"/>
              </w:rPr>
            </w:pPr>
            <w:r w:rsidDel="00000000" w:rsidR="00000000" w:rsidRPr="00000000">
              <w:rPr>
                <w:rtl w:val="0"/>
              </w:rPr>
            </w:r>
          </w:p>
        </w:tc>
      </w:tr>
      <w:tr>
        <w:trPr>
          <w:cantSplit w:val="0"/>
          <w:trHeight w:val="645" w:hRule="atLeast"/>
          <w:tblHeader w:val="0"/>
        </w:trPr>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5C">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I request it to be sent to the E-mail address I specified above.</w:t>
            </w:r>
          </w:p>
        </w:tc>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5D">
            <w:pPr>
              <w:rPr>
                <w:rFonts w:ascii="Roboto" w:cs="Roboto" w:eastAsia="Roboto" w:hAnsi="Roboto"/>
                <w:color w:val="1f1f1f"/>
                <w:sz w:val="21"/>
                <w:szCs w:val="21"/>
              </w:rPr>
            </w:pPr>
            <w:r w:rsidDel="00000000" w:rsidR="00000000" w:rsidRPr="00000000">
              <w:rPr>
                <w:rtl w:val="0"/>
              </w:rPr>
            </w:r>
          </w:p>
        </w:tc>
      </w:tr>
      <w:tr>
        <w:trPr>
          <w:cantSplit w:val="0"/>
          <w:trHeight w:val="870" w:hRule="atLeast"/>
          <w:tblHeader w:val="0"/>
        </w:trPr>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5E">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I request to receive it in person. (In case of delivery by proxy, a notarized power of attorney or authorization document is required.)</w:t>
            </w:r>
          </w:p>
        </w:tc>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5F">
            <w:pPr>
              <w:rPr>
                <w:rFonts w:ascii="Roboto" w:cs="Roboto" w:eastAsia="Roboto" w:hAnsi="Roboto"/>
                <w:color w:val="1f1f1f"/>
                <w:sz w:val="21"/>
                <w:szCs w:val="21"/>
              </w:rPr>
            </w:pPr>
            <w:r w:rsidDel="00000000" w:rsidR="00000000" w:rsidRPr="00000000">
              <w:rPr>
                <w:rtl w:val="0"/>
              </w:rPr>
            </w:r>
          </w:p>
        </w:tc>
      </w:tr>
    </w:tbl>
    <w:p w:rsidR="00000000" w:rsidDel="00000000" w:rsidP="00000000" w:rsidRDefault="00000000" w:rsidRPr="00000000" w14:paraId="00000060">
      <w:pPr>
        <w:rPr>
          <w:rFonts w:ascii="Roboto" w:cs="Roboto" w:eastAsia="Roboto" w:hAnsi="Roboto"/>
          <w:color w:val="1f1f1f"/>
          <w:sz w:val="21"/>
          <w:szCs w:val="21"/>
        </w:rPr>
      </w:pPr>
      <w:r w:rsidDel="00000000" w:rsidR="00000000" w:rsidRPr="00000000">
        <w:rPr>
          <w:rtl w:val="0"/>
        </w:rPr>
      </w:r>
    </w:p>
    <w:p w:rsidR="00000000" w:rsidDel="00000000" w:rsidP="00000000" w:rsidRDefault="00000000" w:rsidRPr="00000000" w14:paraId="00000061">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In line with the requests I have stated above, I kindly request that my application made to the Data Processor be evaluated and that I be informed in accordance with Article 13 of the Law.</w:t>
      </w:r>
    </w:p>
    <w:p w:rsidR="00000000" w:rsidDel="00000000" w:rsidP="00000000" w:rsidRDefault="00000000" w:rsidRPr="00000000" w14:paraId="00000062">
      <w:pPr>
        <w:rPr>
          <w:rFonts w:ascii="Roboto" w:cs="Roboto" w:eastAsia="Roboto" w:hAnsi="Roboto"/>
          <w:color w:val="1f1f1f"/>
          <w:sz w:val="21"/>
          <w:szCs w:val="21"/>
        </w:rPr>
      </w:pPr>
      <w:r w:rsidDel="00000000" w:rsidR="00000000" w:rsidRPr="00000000">
        <w:rPr>
          <w:rtl w:val="0"/>
        </w:rPr>
      </w:r>
    </w:p>
    <w:p w:rsidR="00000000" w:rsidDel="00000000" w:rsidP="00000000" w:rsidRDefault="00000000" w:rsidRPr="00000000" w14:paraId="00000063">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I hereby declare and accept that the information and documents I have provided to you in this application are correct and up-to-date, that the Data Processor may request additional information in order to finalize my application, and that I may be required to pay the fee determined by the Personal Data Protection Board if the procedures required to meet my request incur an additional cost, as I have been informed of this matter.</w:t>
      </w:r>
    </w:p>
    <w:p w:rsidR="00000000" w:rsidDel="00000000" w:rsidP="00000000" w:rsidRDefault="00000000" w:rsidRPr="00000000" w14:paraId="00000064">
      <w:pPr>
        <w:rPr>
          <w:rFonts w:ascii="Roboto" w:cs="Roboto" w:eastAsia="Roboto" w:hAnsi="Roboto"/>
          <w:color w:val="1f1f1f"/>
          <w:sz w:val="21"/>
          <w:szCs w:val="21"/>
        </w:rPr>
      </w:pPr>
      <w:r w:rsidDel="00000000" w:rsidR="00000000" w:rsidRPr="00000000">
        <w:rPr>
          <w:rtl w:val="0"/>
        </w:rPr>
      </w:r>
    </w:p>
    <w:tbl>
      <w:tblPr>
        <w:tblStyle w:val="Table5"/>
        <w:tblW w:w="991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915"/>
        <w:tblGridChange w:id="0">
          <w:tblGrid>
            <w:gridCol w:w="9915"/>
          </w:tblGrid>
        </w:tblGridChange>
      </w:tblGrid>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5">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Date of Application Receipt:</w:t>
            </w:r>
          </w:p>
        </w:tc>
      </w:tr>
      <w:tr>
        <w:trPr>
          <w:cantSplit w:val="0"/>
          <w:trHeight w:val="405" w:hRule="atLeast"/>
          <w:tblHeader w:val="0"/>
        </w:trPr>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6">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Applicant's Name Surname:</w:t>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7">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Signature</w:t>
            </w:r>
          </w:p>
        </w:tc>
      </w:tr>
    </w:tbl>
    <w:p w:rsidR="00000000" w:rsidDel="00000000" w:rsidP="00000000" w:rsidRDefault="00000000" w:rsidRPr="00000000" w14:paraId="00000068">
      <w:pPr>
        <w:rPr>
          <w:rFonts w:ascii="Roboto" w:cs="Roboto" w:eastAsia="Roboto" w:hAnsi="Roboto"/>
          <w:color w:val="1f1f1f"/>
          <w:sz w:val="21"/>
          <w:szCs w:val="21"/>
        </w:rPr>
      </w:pPr>
      <w:r w:rsidDel="00000000" w:rsidR="00000000" w:rsidRPr="00000000">
        <w:rPr>
          <w:rtl w:val="0"/>
        </w:rPr>
      </w:r>
    </w:p>
    <w:tbl>
      <w:tblPr>
        <w:tblStyle w:val="Table6"/>
        <w:tblW w:w="990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900"/>
        <w:tblGridChange w:id="0">
          <w:tblGrid>
            <w:gridCol w:w="9900"/>
          </w:tblGrid>
        </w:tblGridChange>
      </w:tblGrid>
      <w:tr>
        <w:trPr>
          <w:cantSplit w:val="0"/>
          <w:trHeight w:val="645" w:hRule="atLeast"/>
          <w:tblHeader w:val="0"/>
        </w:trPr>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9">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Name Surname of the Receiver of the Application:</w:t>
            </w:r>
          </w:p>
        </w:tc>
      </w:tr>
      <w:tr>
        <w:trPr>
          <w:cantSplit w:val="0"/>
          <w:trHeight w:val="390" w:hRule="atLeast"/>
          <w:tblHeader w:val="0"/>
        </w:trPr>
        <w:tc>
          <w:tcPr>
            <w:tcBorders>
              <w:top w:color="000000" w:space="0" w:sz="6" w:val="single"/>
              <w:left w:color="000000" w:space="0" w:sz="6" w:val="single"/>
              <w:bottom w:color="000000" w:space="0" w:sz="6" w:val="single"/>
              <w:right w:color="000000" w:space="0" w:sz="6" w:val="single"/>
            </w:tcBorders>
            <w:tcMar>
              <w:top w:w="80.0" w:type="dxa"/>
              <w:left w:w="120.0" w:type="dxa"/>
              <w:bottom w:w="80.0" w:type="dxa"/>
              <w:right w:w="120.0" w:type="dxa"/>
            </w:tcMar>
            <w:vAlign w:val="top"/>
          </w:tcPr>
          <w:p w:rsidR="00000000" w:rsidDel="00000000" w:rsidP="00000000" w:rsidRDefault="00000000" w:rsidRPr="00000000" w14:paraId="0000006A">
            <w:pPr>
              <w:rPr>
                <w:rFonts w:ascii="Roboto" w:cs="Roboto" w:eastAsia="Roboto" w:hAnsi="Roboto"/>
                <w:color w:val="1f1f1f"/>
                <w:sz w:val="21"/>
                <w:szCs w:val="21"/>
              </w:rPr>
            </w:pPr>
            <w:r w:rsidDel="00000000" w:rsidR="00000000" w:rsidRPr="00000000">
              <w:rPr>
                <w:rFonts w:ascii="Roboto" w:cs="Roboto" w:eastAsia="Roboto" w:hAnsi="Roboto"/>
                <w:color w:val="1f1f1f"/>
                <w:sz w:val="21"/>
                <w:szCs w:val="21"/>
                <w:rtl w:val="0"/>
              </w:rPr>
              <w:t xml:space="preserve">Signature</w:t>
            </w:r>
          </w:p>
        </w:tc>
      </w:tr>
    </w:tbl>
    <w:p w:rsidR="00000000" w:rsidDel="00000000" w:rsidP="00000000" w:rsidRDefault="00000000" w:rsidRPr="00000000" w14:paraId="0000006B">
      <w:pPr>
        <w:numPr>
          <w:ilvl w:val="0"/>
          <w:numId w:val="4"/>
        </w:numPr>
        <w:shd w:fill="ffffff" w:val="clear"/>
        <w:ind w:left="720" w:hanging="360"/>
      </w:pPr>
      <w:r w:rsidDel="00000000" w:rsidR="00000000" w:rsidRPr="00000000">
        <w:rPr>
          <w:rtl w:val="0"/>
        </w:rPr>
      </w:r>
    </w:p>
    <w:p w:rsidR="00000000" w:rsidDel="00000000" w:rsidP="00000000" w:rsidRDefault="00000000" w:rsidRPr="00000000" w14:paraId="0000006C">
      <w:pPr>
        <w:rPr>
          <w:b w:val="1"/>
          <w:bCs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oboto" w:cs="Roboto" w:eastAsia="Roboto" w:hAnsi="Roboto"/>
        <w:color w:val="1f1f1f"/>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rFonts w:ascii="Roboto" w:cs="Roboto" w:eastAsia="Roboto" w:hAnsi="Roboto"/>
        <w:color w:val="1f1f1f"/>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rFonts w:ascii="Roboto" w:cs="Roboto" w:eastAsia="Roboto" w:hAnsi="Roboto"/>
        <w:color w:val="1f1f1f"/>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1f1f1f"/>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